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ageBreakBefore/>
        <w:spacing w:after="240" w:line="240" w:lineRule="auto"/>
        <w:jc w:val="both"/>
        <w:outlineLvl w:val="0"/>
        <w:rPr>
          <w:rFonts w:ascii="Arial" w:eastAsia="Times New Roman" w:hAnsi="Arial" w:cs="Arial"/>
          <w:b/>
          <w:color w:val="215868" w:themeColor="accent5" w:themeShade="80"/>
          <w:sz w:val="24"/>
          <w:szCs w:val="24"/>
          <w:lang w:eastAsia="en-GB"/>
        </w:rPr>
      </w:pPr>
      <w:bookmarkStart w:id="0" w:name="_Toc386700752"/>
      <w:r>
        <w:rPr>
          <w:rFonts w:ascii="Arial" w:eastAsia="Times New Roman" w:hAnsi="Arial" w:cs="Arial"/>
          <w:b/>
          <w:color w:val="215868" w:themeColor="accent5" w:themeShade="80"/>
          <w:sz w:val="24"/>
          <w:szCs w:val="24"/>
          <w:lang w:eastAsia="en-GB"/>
        </w:rPr>
        <w:t>Template B: Parental Agreement for Thornborough Infant School to administer medicine</w:t>
      </w:r>
      <w:bookmarkEnd w:id="0"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school will not give your child medicine unless you complete and sign this form.</w:t>
      </w:r>
    </w:p>
    <w:tbl>
      <w:tblPr>
        <w:tblW w:w="9243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04"/>
        <w:gridCol w:w="80"/>
        <w:gridCol w:w="2492"/>
      </w:tblGrid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for review to be initiated by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Date:                               AJW                      </w:t>
            </w:r>
          </w:p>
        </w:tc>
        <w:bookmarkStart w:id="1" w:name="_GoBack"/>
        <w:bookmarkEnd w:id="1"/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 of school/setting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Thornborough Infant School</w:t>
            </w: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 of child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Group/class/form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Medical condition or illness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Medicine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Name/type of medicine</w:t>
            </w:r>
          </w:p>
          <w:p>
            <w:pPr>
              <w:spacing w:after="0" w:line="240" w:lineRule="auto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(as described on the container)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Dosage and method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Timing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Special precautions/other instructions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Self-administration – y/n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Procedures to take in an emergency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Prescription / Non-Prescription</w:t>
            </w:r>
          </w:p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(Delete as appropriate)</w:t>
            </w:r>
          </w:p>
        </w:tc>
        <w:tc>
          <w:tcPr>
            <w:tcW w:w="2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Prescription</w:t>
            </w:r>
          </w:p>
        </w:tc>
        <w:tc>
          <w:tcPr>
            <w:tcW w:w="2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Non-prescription</w:t>
            </w:r>
          </w:p>
        </w:tc>
      </w:tr>
      <w:tr>
        <w:tc>
          <w:tcPr>
            <w:tcW w:w="9243" w:type="dxa"/>
            <w:gridSpan w:val="6"/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ind w:right="-187"/>
              <w:jc w:val="both"/>
              <w:rPr>
                <w:rFonts w:ascii="Arial" w:hAnsi="Arial" w:cs="Arial"/>
                <w:b/>
                <w:bCs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NB: Medicines must be in the original container as dispensed by the pharmacy.</w:t>
            </w:r>
          </w:p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i/>
                <w:sz w:val="24"/>
                <w:szCs w:val="24"/>
              </w:rPr>
            </w:pPr>
          </w:p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Contact Details</w:t>
            </w: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Daytime telephone no.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Relationship to child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Address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understand that I must deliver the medicine personally to</w:t>
            </w:r>
          </w:p>
        </w:tc>
        <w:tc>
          <w:tcPr>
            <w:tcW w:w="51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[agreed member of staff]</w:t>
            </w:r>
          </w:p>
        </w:tc>
      </w:tr>
    </w:tbl>
    <w:p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above information is, to the best of my knowledge, accurate at the time of writing and I give consent to school staff administering medicine in accordance with the school’s policy. </w:t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Prescribed Medication: it is school policy to support children who have been prescribed antibiotics that need to be taken 4 times a day. Antibiotics prescribed for 3 times a day can be taken out of the school day (breakfast, after school and at bedtime) and will only be administered in exceptional circumstances.  </w:t>
      </w:r>
    </w:p>
    <w:p>
      <w:pPr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will inform the school immediately, in writing, if there is any change in dosage or frequency of the medication or if the medicine is stopped. </w:t>
      </w:r>
    </w:p>
    <w:p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Non-prescription medication: I confirm that I have administered this non-prescription medication,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without adverse effect, to my child in the past.  </w:t>
      </w:r>
      <w:r>
        <w:rPr>
          <w:rFonts w:ascii="Arial" w:hAnsi="Arial" w:cs="Arial"/>
          <w:bCs/>
          <w:sz w:val="24"/>
          <w:szCs w:val="24"/>
        </w:rPr>
        <w:t xml:space="preserve">I will inform the school immediately, in writing, if my child subsequently is adversely affected by the above medication.  </w:t>
      </w:r>
      <w:r>
        <w:rPr>
          <w:rFonts w:ascii="Arial" w:hAnsi="Arial" w:cs="Arial"/>
          <w:sz w:val="24"/>
          <w:szCs w:val="24"/>
        </w:rPr>
        <w:t xml:space="preserve"> </w:t>
      </w:r>
    </w:p>
    <w:p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Signature(s)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Date</w:t>
      </w:r>
      <w:r>
        <w:rPr>
          <w:rFonts w:ascii="Arial" w:hAnsi="Arial" w:cs="Arial"/>
          <w:sz w:val="24"/>
          <w:szCs w:val="24"/>
        </w:rPr>
        <w:tab/>
      </w:r>
    </w:p>
    <w:p>
      <w:pPr>
        <w:spacing w:after="0" w:line="240" w:lineRule="auto"/>
        <w:jc w:val="both"/>
        <w:rPr>
          <w:rFonts w:ascii="Arial" w:hAnsi="Arial" w:cs="Arial"/>
          <w:i/>
        </w:rPr>
      </w:pPr>
    </w:p>
    <w:p>
      <w:pPr>
        <w:spacing w:after="0" w:line="240" w:lineRule="auto"/>
        <w:jc w:val="both"/>
        <w:rPr>
          <w:rFonts w:ascii="Arial" w:hAnsi="Arial" w:cs="Arial"/>
          <w:i/>
        </w:rPr>
      </w:pPr>
    </w:p>
    <w:p>
      <w:pPr>
        <w:spacing w:after="0" w:line="240" w:lineRule="auto"/>
        <w:jc w:val="cent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If more than one medicine is required, a separate form should be completed for each.</w:t>
      </w:r>
    </w:p>
    <w:p>
      <w:pPr>
        <w:jc w:val="both"/>
        <w:rPr>
          <w:rFonts w:ascii="Arial" w:hAnsi="Arial" w:cs="Arial"/>
          <w:sz w:val="24"/>
          <w:szCs w:val="24"/>
        </w:rPr>
      </w:pPr>
    </w:p>
    <w:sectPr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-240030</wp:posOffset>
          </wp:positionV>
          <wp:extent cx="895350" cy="893025"/>
          <wp:effectExtent l="0" t="0" r="0" b="254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5350" cy="893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BCC Policies and Procedures</w:t>
    </w:r>
  </w:p>
  <w:p>
    <w:pPr>
      <w:tabs>
        <w:tab w:val="center" w:pos="4513"/>
        <w:tab w:val="right" w:pos="9026"/>
      </w:tabs>
      <w:spacing w:after="0" w:line="240" w:lineRule="auto"/>
      <w:jc w:val="right"/>
    </w:pPr>
    <w:r>
      <w:t>Model School Policy for Supporting Pupils in Schools with Medical Conditions</w:t>
    </w:r>
  </w:p>
  <w:p>
    <w:pPr>
      <w:tabs>
        <w:tab w:val="center" w:pos="4513"/>
        <w:tab w:val="right" w:pos="9026"/>
      </w:tabs>
      <w:spacing w:after="0" w:line="240" w:lineRule="auto"/>
      <w:jc w:val="right"/>
    </w:pPr>
    <w:r>
      <w:t>Issue 1: May 2015</w:t>
    </w:r>
  </w:p>
  <w:p>
    <w:pPr>
      <w:tabs>
        <w:tab w:val="center" w:pos="4513"/>
        <w:tab w:val="right" w:pos="9026"/>
      </w:tabs>
      <w:spacing w:after="0" w:line="240" w:lineRule="aut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BCFD9BB-C2AE-4988-9803-A48755EA9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A30F3-AFC3-4553-9130-C8B2A07B2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Office</cp:lastModifiedBy>
  <cp:revision>2</cp:revision>
  <cp:lastPrinted>2018-01-05T12:34:00Z</cp:lastPrinted>
  <dcterms:created xsi:type="dcterms:W3CDTF">2025-01-28T12:38:00Z</dcterms:created>
  <dcterms:modified xsi:type="dcterms:W3CDTF">2025-01-28T12:38:00Z</dcterms:modified>
</cp:coreProperties>
</file>